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EE" w:rsidRDefault="00197CEE" w:rsidP="00197CEE">
      <w:pPr>
        <w:spacing w:line="360" w:lineRule="auto"/>
      </w:pPr>
      <w:r>
        <w:t>Sygn. akt I Nc 619/22</w:t>
      </w:r>
    </w:p>
    <w:p w:rsidR="00197CEE" w:rsidRDefault="00197CEE" w:rsidP="00197CEE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POSTANOWIENIE</w:t>
      </w:r>
    </w:p>
    <w:p w:rsidR="00197CEE" w:rsidRDefault="00197CEE" w:rsidP="00197CEE">
      <w:pPr>
        <w:spacing w:line="360" w:lineRule="auto"/>
      </w:pPr>
      <w:r>
        <w:t xml:space="preserve">                                                                                     Dnia 3 listopada 2023 r. </w:t>
      </w:r>
    </w:p>
    <w:p w:rsidR="00197CEE" w:rsidRDefault="00197CEE" w:rsidP="00197CEE">
      <w:pPr>
        <w:spacing w:line="360" w:lineRule="auto"/>
      </w:pPr>
    </w:p>
    <w:p w:rsidR="00197CEE" w:rsidRDefault="00197CEE" w:rsidP="00197CEE">
      <w:pPr>
        <w:spacing w:line="360" w:lineRule="auto"/>
      </w:pPr>
      <w:r>
        <w:t>Starszy referendarz sądowy w Sądzie Rejonowym w Jarosławiu I Wydziale Cywilnym</w:t>
      </w:r>
    </w:p>
    <w:p w:rsidR="00197CEE" w:rsidRDefault="00197CEE" w:rsidP="00197CEE">
      <w:pPr>
        <w:spacing w:line="360" w:lineRule="auto"/>
      </w:pPr>
      <w:r>
        <w:t>Robert Zgryźniak</w:t>
      </w:r>
    </w:p>
    <w:p w:rsidR="00197CEE" w:rsidRDefault="00197CEE" w:rsidP="00197CEE">
      <w:pPr>
        <w:spacing w:line="360" w:lineRule="auto"/>
      </w:pPr>
      <w:r>
        <w:t>po rozpoznaniu w dniu 3 listopada 2023 r.</w:t>
      </w:r>
    </w:p>
    <w:p w:rsidR="00197CEE" w:rsidRDefault="00197CEE" w:rsidP="00197CEE">
      <w:pPr>
        <w:spacing w:line="360" w:lineRule="auto"/>
      </w:pPr>
      <w:r>
        <w:t>na posiedzeniu niejawnym</w:t>
      </w:r>
    </w:p>
    <w:p w:rsidR="00197CEE" w:rsidRDefault="00197CEE" w:rsidP="00197CEE">
      <w:pPr>
        <w:spacing w:line="360" w:lineRule="auto"/>
        <w:jc w:val="both"/>
      </w:pPr>
      <w:r>
        <w:t>sprawy z powództwa E-Kancelaria Grupa Prawno-Finansowa spółki z ograniczoną odpowiedzialnością we Wrocławiu</w:t>
      </w:r>
    </w:p>
    <w:p w:rsidR="00197CEE" w:rsidRDefault="00197CEE" w:rsidP="00197CEE">
      <w:pPr>
        <w:spacing w:line="360" w:lineRule="auto"/>
        <w:jc w:val="both"/>
      </w:pPr>
      <w:r>
        <w:t>przeciwko Dorocie Bojar</w:t>
      </w:r>
    </w:p>
    <w:p w:rsidR="00197CEE" w:rsidRDefault="00197CEE" w:rsidP="00197CE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 zapłatę</w:t>
      </w:r>
    </w:p>
    <w:p w:rsidR="00197CEE" w:rsidRDefault="00197CEE" w:rsidP="00197CEE">
      <w:pPr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en-US"/>
        </w:rPr>
      </w:pPr>
    </w:p>
    <w:p w:rsidR="00197CEE" w:rsidRDefault="00197CEE" w:rsidP="00197CEE">
      <w:pPr>
        <w:spacing w:line="360" w:lineRule="auto"/>
        <w:jc w:val="center"/>
        <w:rPr>
          <w:b/>
        </w:rPr>
      </w:pPr>
      <w:r>
        <w:rPr>
          <w:b/>
        </w:rPr>
        <w:t>p o s t a n a w i a:</w:t>
      </w:r>
    </w:p>
    <w:p w:rsidR="00197CEE" w:rsidRDefault="00197CEE" w:rsidP="00197CEE">
      <w:pPr>
        <w:numPr>
          <w:ilvl w:val="0"/>
          <w:numId w:val="1"/>
        </w:numPr>
        <w:spacing w:line="360" w:lineRule="auto"/>
        <w:ind w:left="426"/>
      </w:pPr>
      <w:r>
        <w:t>oddalić wniosek powoda o podjęcie postępowania,</w:t>
      </w:r>
    </w:p>
    <w:p w:rsidR="00197CEE" w:rsidRDefault="00197CEE" w:rsidP="00197CEE">
      <w:pPr>
        <w:numPr>
          <w:ilvl w:val="0"/>
          <w:numId w:val="1"/>
        </w:numPr>
        <w:spacing w:line="360" w:lineRule="auto"/>
        <w:ind w:left="426"/>
      </w:pPr>
      <w:r>
        <w:t>oddalić wniosek powoda o zwrot kosztów postępowania związanych z czynnościami komornika,</w:t>
      </w:r>
    </w:p>
    <w:p w:rsidR="00197CEE" w:rsidRDefault="00197CEE" w:rsidP="00197CEE">
      <w:pPr>
        <w:numPr>
          <w:ilvl w:val="0"/>
          <w:numId w:val="1"/>
        </w:numPr>
        <w:spacing w:line="360" w:lineRule="auto"/>
        <w:ind w:left="426"/>
      </w:pPr>
      <w:r>
        <w:t>umorzyć postępowanie /art. 182 § 1 pkt 1 kodeksu postępowania cywilnego/.</w:t>
      </w:r>
    </w:p>
    <w:p w:rsidR="00197CEE" w:rsidRDefault="00197CEE" w:rsidP="00197CEE">
      <w:pPr>
        <w:spacing w:line="336" w:lineRule="auto"/>
      </w:pPr>
    </w:p>
    <w:p w:rsidR="00197CEE" w:rsidRDefault="00197CEE" w:rsidP="00197CEE">
      <w:pPr>
        <w:spacing w:line="336" w:lineRule="auto"/>
      </w:pPr>
    </w:p>
    <w:p w:rsidR="00197CEE" w:rsidRDefault="00197CEE" w:rsidP="00197CEE">
      <w:pPr>
        <w:spacing w:line="336" w:lineRule="auto"/>
      </w:pPr>
    </w:p>
    <w:p w:rsidR="00197CEE" w:rsidRDefault="00197CEE" w:rsidP="00197CEE">
      <w:pPr>
        <w:spacing w:line="336" w:lineRule="auto"/>
      </w:pPr>
    </w:p>
    <w:p w:rsidR="00197CEE" w:rsidRDefault="00197CEE" w:rsidP="00197CEE">
      <w:pPr>
        <w:spacing w:line="336" w:lineRule="auto"/>
      </w:pPr>
    </w:p>
    <w:p w:rsidR="00197CEE" w:rsidRDefault="00197CEE" w:rsidP="00197CEE">
      <w:pPr>
        <w:spacing w:line="336" w:lineRule="auto"/>
        <w:jc w:val="center"/>
        <w:rPr>
          <w:b/>
        </w:rPr>
      </w:pPr>
      <w:r>
        <w:rPr>
          <w:b/>
        </w:rPr>
        <w:t>Zasadnicze powody rozstrzygnięcia</w:t>
      </w:r>
    </w:p>
    <w:p w:rsidR="00197CEE" w:rsidRDefault="00197CEE" w:rsidP="00197CEE">
      <w:pPr>
        <w:spacing w:line="336" w:lineRule="auto"/>
        <w:ind w:firstLine="708"/>
        <w:jc w:val="both"/>
      </w:pPr>
      <w:r>
        <w:t>Również na inny adres, wskazany w piśmie z 18.09.2023 r., nie doszło do skutecznego doręczenia pism pozwanemu.</w:t>
      </w:r>
    </w:p>
    <w:p w:rsidR="00197CEE" w:rsidRDefault="00197CEE" w:rsidP="00197CEE">
      <w:pPr>
        <w:spacing w:line="312" w:lineRule="auto"/>
      </w:pPr>
    </w:p>
    <w:p w:rsidR="00197CEE" w:rsidRDefault="00197CEE" w:rsidP="00197CEE">
      <w:pPr>
        <w:spacing w:line="312" w:lineRule="auto"/>
        <w:rPr>
          <w:b/>
        </w:rPr>
      </w:pPr>
    </w:p>
    <w:p w:rsidR="00197CEE" w:rsidRDefault="00197CEE" w:rsidP="00197CEE">
      <w:pPr>
        <w:spacing w:line="312" w:lineRule="auto"/>
        <w:rPr>
          <w:b/>
        </w:rPr>
      </w:pPr>
    </w:p>
    <w:p w:rsidR="00197CEE" w:rsidRDefault="00197CEE" w:rsidP="00197CEE">
      <w:pPr>
        <w:spacing w:line="312" w:lineRule="auto"/>
        <w:rPr>
          <w:b/>
        </w:rPr>
      </w:pPr>
    </w:p>
    <w:p w:rsidR="00197CEE" w:rsidRDefault="00197CEE" w:rsidP="00197CEE">
      <w:pPr>
        <w:spacing w:line="312" w:lineRule="auto"/>
        <w:rPr>
          <w:b/>
        </w:rPr>
      </w:pPr>
    </w:p>
    <w:p w:rsidR="00197CEE" w:rsidRDefault="00197CEE" w:rsidP="00197CEE">
      <w:pPr>
        <w:spacing w:line="312" w:lineRule="auto"/>
        <w:rPr>
          <w:b/>
        </w:rPr>
      </w:pPr>
    </w:p>
    <w:p w:rsidR="00197CEE" w:rsidRDefault="00197CEE" w:rsidP="00197CEE"/>
    <w:p w:rsidR="0035620A" w:rsidRDefault="0035620A">
      <w:bookmarkStart w:id="0" w:name="_GoBack"/>
      <w:bookmarkEnd w:id="0"/>
    </w:p>
    <w:sectPr w:rsidR="0035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36F5F"/>
    <w:multiLevelType w:val="hybridMultilevel"/>
    <w:tmpl w:val="BF14E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55"/>
    <w:rsid w:val="00197CEE"/>
    <w:rsid w:val="00281955"/>
    <w:rsid w:val="0035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7C9DD-EB29-4446-9C65-223CEC60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3</cp:revision>
  <dcterms:created xsi:type="dcterms:W3CDTF">2023-11-08T13:19:00Z</dcterms:created>
  <dcterms:modified xsi:type="dcterms:W3CDTF">2023-11-08T13:19:00Z</dcterms:modified>
</cp:coreProperties>
</file>